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B39F2E3" w14:textId="1F9FDC88" w:rsidR="00995E11" w:rsidRPr="007542F4" w:rsidRDefault="00995E11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PRIE SKUODO RAJONO SAVIVALDYBĖS TARYBOS SPRENDIMO PROJEKTO</w:t>
      </w:r>
    </w:p>
    <w:p w14:paraId="00A89918" w14:textId="565FA9D9" w:rsidR="00A4798C" w:rsidRPr="00A4798C" w:rsidRDefault="00A4798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986DF9">
        <w:rPr>
          <w:rFonts w:ascii="Times New Roman" w:hAnsi="Times New Roman" w:cs="Times New Roman"/>
          <w:b/>
          <w:sz w:val="24"/>
          <w:szCs w:val="24"/>
        </w:rPr>
        <w:t>DĖL SKUODO RAJONO SAVIVALDYBĖS TARYBOS 2023 M. BIRŽELIO 30 D. SPRENDIMO NR. T9-125 „DĖL SKUODO RAJONO SAVIVALDYBĖS ŠEIMOS KOMISIJOS SUDARYMO“ PAKEITIMO</w:t>
      </w:r>
      <w:r w:rsidRPr="00A4798C" w:rsidDel="00A4798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1A95B642" w14:textId="77777777" w:rsidR="00A4798C" w:rsidRDefault="00A4798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BE8EC68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3116E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1A10E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116E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17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44D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Nr. </w:t>
      </w:r>
      <w:r w:rsidR="003116E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T10-205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E22D8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4EF50A2B" w:rsidR="006D0EEC" w:rsidRDefault="006D0EEC" w:rsidP="007E22D8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972CB4F" w14:textId="40045F4F" w:rsidR="00E8633B" w:rsidRPr="003D6C46" w:rsidRDefault="00E8633B" w:rsidP="002F6F1B">
      <w:pPr>
        <w:tabs>
          <w:tab w:val="num" w:pos="720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2F6F1B">
        <w:rPr>
          <w:rFonts w:ascii="Times New Roman" w:hAnsi="Times New Roman" w:cs="Times New Roman"/>
          <w:sz w:val="24"/>
          <w:szCs w:val="24"/>
          <w:lang w:val="lt-LT" w:eastAsia="lt-LT"/>
        </w:rPr>
        <w:t>Sprendimo projektu siūloma pa</w:t>
      </w:r>
      <w:r w:rsidR="002F6F1B" w:rsidRPr="002F6F1B">
        <w:rPr>
          <w:rFonts w:ascii="Times New Roman" w:hAnsi="Times New Roman" w:cs="Times New Roman"/>
          <w:sz w:val="24"/>
          <w:szCs w:val="24"/>
          <w:lang w:val="lt-LT" w:eastAsia="lt-LT"/>
        </w:rPr>
        <w:t>keisti</w:t>
      </w:r>
      <w:r w:rsidR="006E006C" w:rsidRPr="002F6F1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944D1D" w:rsidRPr="002F6F1B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="006E006C" w:rsidRPr="002F6F1B">
        <w:rPr>
          <w:rFonts w:ascii="Times New Roman" w:hAnsi="Times New Roman" w:cs="Times New Roman"/>
          <w:sz w:val="24"/>
          <w:szCs w:val="24"/>
          <w:lang w:val="lt-LT" w:eastAsia="lt-LT"/>
        </w:rPr>
        <w:t>avivaldybės Šeimos komisij</w:t>
      </w:r>
      <w:r w:rsidR="002F6F1B" w:rsidRPr="002F6F1B">
        <w:rPr>
          <w:rFonts w:ascii="Times New Roman" w:hAnsi="Times New Roman" w:cs="Times New Roman"/>
          <w:sz w:val="24"/>
          <w:szCs w:val="24"/>
          <w:lang w:val="lt-LT" w:eastAsia="lt-LT"/>
        </w:rPr>
        <w:t>os pirmininką.</w:t>
      </w:r>
      <w:r w:rsidR="006E006C" w:rsidRPr="002F6F1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CC0216" w:rsidRPr="002F6F1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2024-09-12 mero </w:t>
      </w:r>
      <w:r w:rsidR="00315921">
        <w:rPr>
          <w:rFonts w:ascii="Times New Roman" w:hAnsi="Times New Roman" w:cs="Times New Roman"/>
          <w:sz w:val="24"/>
          <w:szCs w:val="24"/>
          <w:lang w:val="lt-LT" w:eastAsia="lt-LT"/>
        </w:rPr>
        <w:t>teikimu</w:t>
      </w:r>
      <w:r w:rsidR="00CC0216" w:rsidRPr="002F6F1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Nr. R2-2150 „Dėl Skuodo rajono savivaldybės šeimos komisijos pirmininko“ </w:t>
      </w:r>
      <w:r w:rsidR="00315921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į Šeimos komisijos pirmininko pareigas </w:t>
      </w:r>
      <w:r w:rsidR="00CC0216" w:rsidRPr="002F6F1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pasiūlytas </w:t>
      </w:r>
      <w:r w:rsidR="00315921">
        <w:rPr>
          <w:rFonts w:ascii="Times New Roman" w:hAnsi="Times New Roman" w:cs="Times New Roman"/>
          <w:sz w:val="24"/>
          <w:szCs w:val="24"/>
          <w:lang w:val="lt-LT" w:eastAsia="lt-LT"/>
        </w:rPr>
        <w:t>T</w:t>
      </w:r>
      <w:r w:rsidR="00CC0216" w:rsidRPr="002F6F1B">
        <w:rPr>
          <w:rFonts w:ascii="Times New Roman" w:hAnsi="Times New Roman" w:cs="Times New Roman"/>
          <w:sz w:val="24"/>
          <w:szCs w:val="24"/>
          <w:lang w:val="lt-LT" w:eastAsia="lt-LT"/>
        </w:rPr>
        <w:t>arybos narys Petras Mitkus.</w:t>
      </w:r>
      <w:r w:rsidR="00944D1D" w:rsidRPr="002F6F1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315921" w:rsidRPr="002F6F1B">
        <w:rPr>
          <w:rFonts w:ascii="Times New Roman" w:hAnsi="Times New Roman" w:cs="Times New Roman"/>
          <w:sz w:val="24"/>
          <w:szCs w:val="24"/>
          <w:lang w:val="lt-LT" w:eastAsia="lt-LT"/>
        </w:rPr>
        <w:t>Pagal patvirtintus Skuodo rajono savivaldybės šeimos komisijos nuostatus, komisiją sudaro 9 nariai.</w:t>
      </w:r>
      <w:r w:rsidR="003D6C46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3D6C46" w:rsidRPr="003D6C46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Kiti komisijos nariai keičiami pasikeitus jų pareigoms.</w:t>
      </w:r>
    </w:p>
    <w:p w14:paraId="4450B11B" w14:textId="77777777" w:rsidR="001664AB" w:rsidRPr="00010BE8" w:rsidRDefault="001664AB" w:rsidP="00944D1D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E923573" w14:textId="77777777" w:rsidR="00995E11" w:rsidRDefault="007013AF" w:rsidP="00944D1D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B64557C" w14:textId="31AF3951" w:rsidR="00995E11" w:rsidRPr="007328CF" w:rsidRDefault="00AB7DAB" w:rsidP="00944D1D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</w:t>
      </w:r>
      <w:r w:rsidR="005917D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5917D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rugpjūčio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917D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d. sprendim</w:t>
      </w:r>
      <w:r w:rsidR="00944D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T9-</w:t>
      </w:r>
      <w:r w:rsidR="005917D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168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</w:t>
      </w:r>
      <w:r w:rsidR="00944D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Dėl </w:t>
      </w:r>
      <w:r w:rsidR="007E22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šei</w:t>
      </w:r>
      <w:r w:rsidR="00456A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mos komisijos veiklos nuostat</w:t>
      </w:r>
      <w:r w:rsidR="00944D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 patvirtinimo</w:t>
      </w:r>
      <w:r w:rsidR="007E22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“</w:t>
      </w:r>
      <w:r w:rsidR="00944D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6052526A" w14:textId="77777777" w:rsidR="00EB0438" w:rsidRDefault="00EB0438" w:rsidP="007E22D8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09D8E192" w:rsidR="006D0EEC" w:rsidRPr="009F7F05" w:rsidRDefault="009F7F05" w:rsidP="007E22D8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b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DCB71B7" w14:textId="0603A3F4" w:rsidR="00EB0438" w:rsidRDefault="007E22D8" w:rsidP="007E22D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Pakeitus komisijos </w:t>
      </w:r>
      <w:r w:rsidR="003159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pirmininką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komisija </w:t>
      </w:r>
      <w:r w:rsidR="00CD4E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vykdys jai pavestas funkcijas</w:t>
      </w:r>
      <w:r w:rsidR="00944D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E63A919" w14:textId="77777777" w:rsidR="00315921" w:rsidRDefault="00315921" w:rsidP="007E22D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4885A0" w14:textId="1BF4EE38" w:rsidR="00F87365" w:rsidRPr="009F7F05" w:rsidRDefault="009F7F05" w:rsidP="007E22D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944D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3DE01686" w14:textId="4D37887E" w:rsidR="00995E11" w:rsidRPr="00760F04" w:rsidRDefault="002F652E" w:rsidP="007E22D8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ab/>
        <w:t xml:space="preserve">     </w:t>
      </w:r>
      <w:r w:rsidR="006E006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Sprendimui įgyvendinti papildomų lėšų nereikės.</w:t>
      </w:r>
    </w:p>
    <w:p w14:paraId="400A1690" w14:textId="77777777" w:rsidR="00EB0438" w:rsidRDefault="00EB0438" w:rsidP="007E22D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773D4C2" w14:textId="0FFEE0FD" w:rsidR="006D0EEC" w:rsidRPr="009F7F05" w:rsidRDefault="009F7F05" w:rsidP="007E22D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5. </w:t>
      </w:r>
      <w:r w:rsidR="006D0EEC" w:rsidRPr="009F7F05">
        <w:rPr>
          <w:rFonts w:ascii="Times New Roman" w:hAnsi="Times New Roman" w:cs="Times New Roman"/>
          <w:b/>
          <w:bCs/>
          <w:sz w:val="24"/>
          <w:szCs w:val="24"/>
          <w:lang w:val="lt-LT"/>
        </w:rPr>
        <w:t>Sprendimo projekto autorius ir (ar) autorių grupė.</w:t>
      </w:r>
    </w:p>
    <w:p w14:paraId="7AAD002C" w14:textId="2B91DE6B" w:rsidR="00A9760E" w:rsidRDefault="00A9760E" w:rsidP="00A4798C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</w:t>
      </w:r>
      <w:r w:rsidR="006E006C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A4798C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Pr="00F87365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6E006C">
        <w:rPr>
          <w:rFonts w:ascii="Times New Roman" w:hAnsi="Times New Roman" w:cs="Times New Roman"/>
          <w:sz w:val="24"/>
          <w:szCs w:val="24"/>
          <w:lang w:val="lt-LT"/>
        </w:rPr>
        <w:t>avivaldybės administracijos tarpinstitucinio bendradarbiavimo koordinatorė (vyriausioji specialistė) Zita Lenkienė</w:t>
      </w:r>
      <w:r w:rsidRPr="00F8736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3E5584C" w14:textId="145009A2" w:rsidR="00635663" w:rsidRPr="00F87365" w:rsidRDefault="00635663" w:rsidP="007E22D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87365" w:rsidSect="00CA03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07937" w14:textId="77777777" w:rsidR="00D06656" w:rsidRDefault="00D06656">
      <w:pPr>
        <w:spacing w:after="0" w:line="240" w:lineRule="auto"/>
      </w:pPr>
      <w:r>
        <w:separator/>
      </w:r>
    </w:p>
  </w:endnote>
  <w:endnote w:type="continuationSeparator" w:id="0">
    <w:p w14:paraId="5737381F" w14:textId="77777777" w:rsidR="00D06656" w:rsidRDefault="00D0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B8662" w14:textId="77777777" w:rsidR="003D6C46" w:rsidRDefault="003D6C46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04169" w14:textId="77777777" w:rsidR="003D6C46" w:rsidRDefault="003D6C46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ECFF6" w14:textId="77777777" w:rsidR="003D6C46" w:rsidRDefault="003D6C4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CB92" w14:textId="77777777" w:rsidR="00D06656" w:rsidRDefault="00D06656">
      <w:pPr>
        <w:spacing w:after="0" w:line="240" w:lineRule="auto"/>
      </w:pPr>
      <w:r>
        <w:separator/>
      </w:r>
    </w:p>
  </w:footnote>
  <w:footnote w:type="continuationSeparator" w:id="0">
    <w:p w14:paraId="196BB021" w14:textId="77777777" w:rsidR="00D06656" w:rsidRDefault="00D0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AFBA" w14:textId="77777777" w:rsidR="003D6C46" w:rsidRDefault="003D6C4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0813479"/>
      <w:docPartObj>
        <w:docPartGallery w:val="Page Numbers (Top of Page)"/>
        <w:docPartUnique/>
      </w:docPartObj>
    </w:sdtPr>
    <w:sdtContent>
      <w:p w14:paraId="7B653471" w14:textId="5021EE4F" w:rsidR="00EB0438" w:rsidRDefault="00EB043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06C" w:rsidRPr="006E006C">
          <w:rPr>
            <w:noProof/>
            <w:lang w:val="lt-LT"/>
          </w:rPr>
          <w:t>2</w:t>
        </w:r>
        <w:r>
          <w:fldChar w:fldCharType="end"/>
        </w:r>
      </w:p>
    </w:sdtContent>
  </w:sdt>
  <w:p w14:paraId="0F755F19" w14:textId="77777777" w:rsidR="00EB0438" w:rsidRDefault="00EB0438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67E3BA29" w:rsidR="00486F28" w:rsidRPr="003D6C46" w:rsidRDefault="003D6C46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  <w:r w:rsidRPr="003D6C46"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  <w:t xml:space="preserve">Patikslintas 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  <w:t>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05F324A"/>
    <w:multiLevelType w:val="hybridMultilevel"/>
    <w:tmpl w:val="AA8E89A8"/>
    <w:lvl w:ilvl="0" w:tplc="AE7A3354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438908452">
    <w:abstractNumId w:val="0"/>
  </w:num>
  <w:num w:numId="2" w16cid:durableId="2001538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5129"/>
    <w:rsid w:val="00010BE8"/>
    <w:rsid w:val="00012B9F"/>
    <w:rsid w:val="000266FC"/>
    <w:rsid w:val="000577C7"/>
    <w:rsid w:val="00090415"/>
    <w:rsid w:val="00091B65"/>
    <w:rsid w:val="000C010F"/>
    <w:rsid w:val="000F772B"/>
    <w:rsid w:val="00101437"/>
    <w:rsid w:val="001174B8"/>
    <w:rsid w:val="00143F92"/>
    <w:rsid w:val="00163BBE"/>
    <w:rsid w:val="001664AB"/>
    <w:rsid w:val="00166B1F"/>
    <w:rsid w:val="001A10E7"/>
    <w:rsid w:val="001A640A"/>
    <w:rsid w:val="001C1ACA"/>
    <w:rsid w:val="001C4223"/>
    <w:rsid w:val="001C4730"/>
    <w:rsid w:val="001D2ACD"/>
    <w:rsid w:val="001F5966"/>
    <w:rsid w:val="0020452B"/>
    <w:rsid w:val="00224AA7"/>
    <w:rsid w:val="00227815"/>
    <w:rsid w:val="002443C4"/>
    <w:rsid w:val="002854D0"/>
    <w:rsid w:val="002A312A"/>
    <w:rsid w:val="002B09EE"/>
    <w:rsid w:val="002B2CE1"/>
    <w:rsid w:val="002B2D07"/>
    <w:rsid w:val="002D4F25"/>
    <w:rsid w:val="002F1056"/>
    <w:rsid w:val="002F652E"/>
    <w:rsid w:val="002F6F1B"/>
    <w:rsid w:val="00300261"/>
    <w:rsid w:val="003116E1"/>
    <w:rsid w:val="00315921"/>
    <w:rsid w:val="00317462"/>
    <w:rsid w:val="00332F4E"/>
    <w:rsid w:val="00333CB3"/>
    <w:rsid w:val="00336736"/>
    <w:rsid w:val="00344D6B"/>
    <w:rsid w:val="00346804"/>
    <w:rsid w:val="00350AE8"/>
    <w:rsid w:val="003757DF"/>
    <w:rsid w:val="00375835"/>
    <w:rsid w:val="003A3CAB"/>
    <w:rsid w:val="003C316E"/>
    <w:rsid w:val="003C6180"/>
    <w:rsid w:val="003D3A57"/>
    <w:rsid w:val="003D6C46"/>
    <w:rsid w:val="003E46CE"/>
    <w:rsid w:val="003E48F1"/>
    <w:rsid w:val="003F246D"/>
    <w:rsid w:val="00432022"/>
    <w:rsid w:val="004432E0"/>
    <w:rsid w:val="00455C97"/>
    <w:rsid w:val="00456A6A"/>
    <w:rsid w:val="00465381"/>
    <w:rsid w:val="00486F28"/>
    <w:rsid w:val="00495E93"/>
    <w:rsid w:val="004B2957"/>
    <w:rsid w:val="004B3E66"/>
    <w:rsid w:val="004D20E5"/>
    <w:rsid w:val="004E2FC9"/>
    <w:rsid w:val="00537F02"/>
    <w:rsid w:val="0054217B"/>
    <w:rsid w:val="00550C20"/>
    <w:rsid w:val="005579A8"/>
    <w:rsid w:val="00572FCB"/>
    <w:rsid w:val="005769D9"/>
    <w:rsid w:val="005917DE"/>
    <w:rsid w:val="00592864"/>
    <w:rsid w:val="005A5550"/>
    <w:rsid w:val="005D3AF7"/>
    <w:rsid w:val="00606AE6"/>
    <w:rsid w:val="00610298"/>
    <w:rsid w:val="00624117"/>
    <w:rsid w:val="0063186D"/>
    <w:rsid w:val="00635663"/>
    <w:rsid w:val="00683231"/>
    <w:rsid w:val="00690497"/>
    <w:rsid w:val="0069555F"/>
    <w:rsid w:val="006A49A6"/>
    <w:rsid w:val="006C6E36"/>
    <w:rsid w:val="006D0EEC"/>
    <w:rsid w:val="006D6C94"/>
    <w:rsid w:val="006E006C"/>
    <w:rsid w:val="007013AF"/>
    <w:rsid w:val="00701F7E"/>
    <w:rsid w:val="00714741"/>
    <w:rsid w:val="007328CF"/>
    <w:rsid w:val="007531AB"/>
    <w:rsid w:val="007542F4"/>
    <w:rsid w:val="00760F04"/>
    <w:rsid w:val="007702D9"/>
    <w:rsid w:val="00785233"/>
    <w:rsid w:val="007917E0"/>
    <w:rsid w:val="007E22D8"/>
    <w:rsid w:val="007E50AA"/>
    <w:rsid w:val="007E5874"/>
    <w:rsid w:val="008374C5"/>
    <w:rsid w:val="008433B8"/>
    <w:rsid w:val="00872FFA"/>
    <w:rsid w:val="008849D9"/>
    <w:rsid w:val="00892E6D"/>
    <w:rsid w:val="008C09AF"/>
    <w:rsid w:val="008C505C"/>
    <w:rsid w:val="008F2171"/>
    <w:rsid w:val="00905173"/>
    <w:rsid w:val="009230C0"/>
    <w:rsid w:val="00930E3E"/>
    <w:rsid w:val="0093764E"/>
    <w:rsid w:val="00944D1D"/>
    <w:rsid w:val="0095255A"/>
    <w:rsid w:val="00952AE2"/>
    <w:rsid w:val="00955903"/>
    <w:rsid w:val="0097495A"/>
    <w:rsid w:val="00976DC2"/>
    <w:rsid w:val="00986DF9"/>
    <w:rsid w:val="00995E11"/>
    <w:rsid w:val="009F06C1"/>
    <w:rsid w:val="009F7F05"/>
    <w:rsid w:val="00A0602B"/>
    <w:rsid w:val="00A13DDA"/>
    <w:rsid w:val="00A32C53"/>
    <w:rsid w:val="00A4798C"/>
    <w:rsid w:val="00A5095F"/>
    <w:rsid w:val="00A9760E"/>
    <w:rsid w:val="00AB0163"/>
    <w:rsid w:val="00AB1880"/>
    <w:rsid w:val="00AB7DAB"/>
    <w:rsid w:val="00AF00B5"/>
    <w:rsid w:val="00B00DB4"/>
    <w:rsid w:val="00B05557"/>
    <w:rsid w:val="00B44145"/>
    <w:rsid w:val="00B53C27"/>
    <w:rsid w:val="00B54AC9"/>
    <w:rsid w:val="00B96C40"/>
    <w:rsid w:val="00BE3559"/>
    <w:rsid w:val="00C11042"/>
    <w:rsid w:val="00C2001F"/>
    <w:rsid w:val="00C2042E"/>
    <w:rsid w:val="00C92C68"/>
    <w:rsid w:val="00CA0302"/>
    <w:rsid w:val="00CA4342"/>
    <w:rsid w:val="00CA7178"/>
    <w:rsid w:val="00CB71FB"/>
    <w:rsid w:val="00CC0216"/>
    <w:rsid w:val="00CC32E9"/>
    <w:rsid w:val="00CD4E6A"/>
    <w:rsid w:val="00CE2B1E"/>
    <w:rsid w:val="00D06656"/>
    <w:rsid w:val="00D11C56"/>
    <w:rsid w:val="00D17704"/>
    <w:rsid w:val="00D21DF0"/>
    <w:rsid w:val="00D25481"/>
    <w:rsid w:val="00D84CE3"/>
    <w:rsid w:val="00DF7036"/>
    <w:rsid w:val="00E104B8"/>
    <w:rsid w:val="00E1553D"/>
    <w:rsid w:val="00E65B5B"/>
    <w:rsid w:val="00E664F4"/>
    <w:rsid w:val="00E809AC"/>
    <w:rsid w:val="00E8633B"/>
    <w:rsid w:val="00E87296"/>
    <w:rsid w:val="00E9071D"/>
    <w:rsid w:val="00EB0438"/>
    <w:rsid w:val="00EB54C8"/>
    <w:rsid w:val="00ED5DE3"/>
    <w:rsid w:val="00EE7539"/>
    <w:rsid w:val="00F00FBF"/>
    <w:rsid w:val="00F027C9"/>
    <w:rsid w:val="00F5292F"/>
    <w:rsid w:val="00F57E96"/>
    <w:rsid w:val="00F81048"/>
    <w:rsid w:val="00F87365"/>
    <w:rsid w:val="00FC10C3"/>
    <w:rsid w:val="00FE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E2B1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E2B1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E2B1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E2B1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E2B1E"/>
    <w:rPr>
      <w:b/>
      <w:bCs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EB04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B043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81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81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2023-08-31T10:21:00Z</cp:lastPrinted>
  <dcterms:created xsi:type="dcterms:W3CDTF">2024-09-17T11:08:00Z</dcterms:created>
  <dcterms:modified xsi:type="dcterms:W3CDTF">2024-09-18T13:33:00Z</dcterms:modified>
</cp:coreProperties>
</file>